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8F4" w:rsidRDefault="00CC3B43" w:rsidP="00CC3B43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C3B43"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D6608A" w:rsidRDefault="00D6608A" w:rsidP="00274AF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1776" w:rsidRDefault="00641776" w:rsidP="00274AFA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Aditya, M.F.R. (2013), Pengaruh </w:t>
      </w:r>
      <w:r w:rsidR="00D16E76">
        <w:rPr>
          <w:rFonts w:ascii="Times New Roman" w:hAnsi="Times New Roman"/>
          <w:sz w:val="24"/>
          <w:szCs w:val="24"/>
        </w:rPr>
        <w:t>Deposito Berjangka Waktu 1 Bulan Terhadap ROA Pada PT. Bank Mega</w:t>
      </w:r>
      <w:r>
        <w:rPr>
          <w:rFonts w:ascii="Times New Roman" w:hAnsi="Times New Roman"/>
          <w:sz w:val="24"/>
          <w:szCs w:val="24"/>
        </w:rPr>
        <w:t xml:space="preserve"> periode 2006-2011, </w:t>
      </w:r>
      <w:r w:rsidRPr="00EE2D8C">
        <w:rPr>
          <w:rFonts w:ascii="Times New Roman" w:hAnsi="Times New Roman"/>
          <w:i/>
          <w:iCs/>
          <w:sz w:val="24"/>
          <w:szCs w:val="24"/>
        </w:rPr>
        <w:t>Skripsi Program Studi Manajemen Sekolah Tinggi Ilmu Ekonomi Ekuitas</w:t>
      </w:r>
      <w:r>
        <w:rPr>
          <w:rFonts w:ascii="Times New Roman" w:hAnsi="Times New Roman"/>
          <w:sz w:val="24"/>
          <w:szCs w:val="24"/>
        </w:rPr>
        <w:t>.</w:t>
      </w:r>
      <w:r w:rsidRPr="00F44942">
        <w:rPr>
          <w:rFonts w:ascii="Times New Roman" w:hAnsi="Times New Roman"/>
          <w:sz w:val="24"/>
          <w:szCs w:val="24"/>
        </w:rPr>
        <w:t xml:space="preserve"> </w:t>
      </w:r>
    </w:p>
    <w:p w:rsidR="00641776" w:rsidRDefault="00641776" w:rsidP="00274AFA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641776" w:rsidRDefault="00641776" w:rsidP="00274AFA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641776" w:rsidRDefault="00641776" w:rsidP="00274AF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Arikunto dan</w:t>
      </w:r>
      <w:r w:rsidRPr="009062A3">
        <w:rPr>
          <w:rFonts w:ascii="Times New Roman" w:hAnsi="Times New Roman" w:cs="Times New Roman"/>
          <w:sz w:val="24"/>
          <w:szCs w:val="24"/>
        </w:rPr>
        <w:t xml:space="preserve"> Suharsimi.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9062A3">
        <w:rPr>
          <w:rFonts w:ascii="Times New Roman" w:hAnsi="Times New Roman" w:cs="Times New Roman"/>
          <w:sz w:val="24"/>
          <w:szCs w:val="24"/>
        </w:rPr>
        <w:t>2009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9062A3">
        <w:rPr>
          <w:rFonts w:ascii="Times New Roman" w:hAnsi="Times New Roman" w:cs="Times New Roman"/>
          <w:sz w:val="24"/>
          <w:szCs w:val="24"/>
        </w:rPr>
        <w:t xml:space="preserve"> </w:t>
      </w:r>
      <w:r w:rsidRPr="009C5D33">
        <w:rPr>
          <w:rFonts w:ascii="Times New Roman" w:hAnsi="Times New Roman" w:cs="Times New Roman"/>
          <w:i/>
          <w:sz w:val="24"/>
          <w:szCs w:val="24"/>
        </w:rPr>
        <w:t>Prosedur Penelitian Suatu Pendekatan Praktek</w:t>
      </w:r>
      <w:r>
        <w:rPr>
          <w:rFonts w:ascii="Times New Roman" w:hAnsi="Times New Roman" w:cs="Times New Roman"/>
          <w:sz w:val="24"/>
          <w:szCs w:val="24"/>
        </w:rPr>
        <w:t xml:space="preserve">. Jakarta: </w:t>
      </w:r>
      <w:r w:rsidRPr="009062A3">
        <w:rPr>
          <w:rFonts w:ascii="Times New Roman" w:hAnsi="Times New Roman" w:cs="Times New Roman"/>
          <w:sz w:val="24"/>
          <w:szCs w:val="24"/>
        </w:rPr>
        <w:t>Rineka Cipta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1776" w:rsidRDefault="00641776" w:rsidP="00274AF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641776" w:rsidP="00274AF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Buchory, H.A. (2011), </w:t>
      </w:r>
      <w:r w:rsidRPr="00A1145E">
        <w:rPr>
          <w:rFonts w:ascii="Times New Roman" w:hAnsi="Times New Roman" w:cs="Times New Roman"/>
          <w:i/>
          <w:sz w:val="24"/>
          <w:szCs w:val="24"/>
        </w:rPr>
        <w:t>Manajemen Bank &amp; Lemabaga keuangan</w:t>
      </w:r>
      <w:r>
        <w:rPr>
          <w:rFonts w:ascii="Times New Roman" w:hAnsi="Times New Roman" w:cs="Times New Roman"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Bandung: Lindakarya.</w:t>
      </w:r>
    </w:p>
    <w:p w:rsidR="00641776" w:rsidRDefault="00641776" w:rsidP="00274AF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641776" w:rsidP="00274AF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Budisantoso, T dan Nuritomo. (2013), </w:t>
      </w:r>
      <w:r w:rsidRPr="00A1145E">
        <w:rPr>
          <w:rFonts w:ascii="Times New Roman" w:hAnsi="Times New Roman" w:cs="Times New Roman"/>
          <w:i/>
          <w:sz w:val="24"/>
          <w:szCs w:val="24"/>
        </w:rPr>
        <w:t>Bank dan Lebaga Keuangan lain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Yogyakarta: Salemba Empat.</w:t>
      </w:r>
    </w:p>
    <w:p w:rsidR="00641776" w:rsidRDefault="00641776" w:rsidP="00274AF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641776" w:rsidP="00274AFA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 Silva, T. (2013), Pengaruh </w:t>
      </w:r>
      <w:r w:rsidR="00D16E76">
        <w:rPr>
          <w:rFonts w:ascii="Times New Roman" w:hAnsi="Times New Roman"/>
          <w:sz w:val="24"/>
          <w:szCs w:val="24"/>
        </w:rPr>
        <w:t>Pemberian Kredit Pemilikan Rumah (KPR) Terhadap LDR Pada PT. BTN Periode 2007-2011</w:t>
      </w:r>
      <w:r>
        <w:rPr>
          <w:rFonts w:ascii="Times New Roman" w:hAnsi="Times New Roman"/>
          <w:sz w:val="24"/>
          <w:szCs w:val="24"/>
        </w:rPr>
        <w:t xml:space="preserve">. </w:t>
      </w:r>
      <w:r w:rsidRPr="00004A98">
        <w:rPr>
          <w:rFonts w:ascii="Times New Roman" w:hAnsi="Times New Roman"/>
          <w:i/>
          <w:iCs/>
          <w:sz w:val="24"/>
          <w:szCs w:val="24"/>
        </w:rPr>
        <w:t>Skripsi Program Studi Manajemen Sekolah Tinggi Ilmu Ekonomi Ekuitas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641776" w:rsidRDefault="00641776" w:rsidP="00274AFA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641776" w:rsidRDefault="00641776" w:rsidP="00274AFA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641776" w:rsidRDefault="00641776" w:rsidP="00274AF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Damayanti, R. (2013), </w:t>
      </w:r>
      <w:r w:rsidRPr="00FD5C95">
        <w:rPr>
          <w:rFonts w:ascii="Times New Roman" w:hAnsi="Times New Roman" w:cs="Times New Roman"/>
          <w:i/>
          <w:sz w:val="24"/>
          <w:szCs w:val="24"/>
        </w:rPr>
        <w:t>Pengaruh Suku Bung</w:t>
      </w:r>
      <w:r w:rsidR="00D16E76">
        <w:rPr>
          <w:rFonts w:ascii="Times New Roman" w:hAnsi="Times New Roman" w:cs="Times New Roman"/>
          <w:i/>
          <w:sz w:val="24"/>
          <w:szCs w:val="24"/>
        </w:rPr>
        <w:t>a Sertifikat Bank Indonesia (SBI</w:t>
      </w:r>
      <w:r w:rsidRPr="00FD5C95">
        <w:rPr>
          <w:rFonts w:ascii="Times New Roman" w:hAnsi="Times New Roman" w:cs="Times New Roman"/>
          <w:i/>
          <w:sz w:val="24"/>
          <w:szCs w:val="24"/>
        </w:rPr>
        <w:t>) Terhadap Suku Bunga Deposito Dan Dana Deposito Bank Umum Indonesia Tahun 2003 – 2012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Malang: Ipi189046.</w:t>
      </w:r>
    </w:p>
    <w:p w:rsidR="00641776" w:rsidRPr="00B3541E" w:rsidRDefault="00641776" w:rsidP="00274AF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641776" w:rsidP="001751D6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Firdaus dan Ariyanti (2011), </w:t>
      </w:r>
      <w:r w:rsidRPr="00285926">
        <w:rPr>
          <w:rFonts w:ascii="Times New Roman" w:hAnsi="Times New Roman"/>
          <w:i/>
          <w:color w:val="000000"/>
          <w:sz w:val="24"/>
          <w:szCs w:val="24"/>
        </w:rPr>
        <w:t>Pengantar Teori Moneter</w:t>
      </w:r>
      <w:r>
        <w:rPr>
          <w:rFonts w:ascii="Times New Roman" w:hAnsi="Times New Roman"/>
          <w:color w:val="000000"/>
          <w:sz w:val="24"/>
          <w:szCs w:val="24"/>
        </w:rPr>
        <w:t>. Bandung: Alfabeta.</w:t>
      </w:r>
    </w:p>
    <w:p w:rsidR="00641776" w:rsidRDefault="00641776" w:rsidP="001751D6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1776" w:rsidRPr="00285926" w:rsidRDefault="00641776" w:rsidP="001751D6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1776" w:rsidRDefault="00641776" w:rsidP="00274AF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9062A3">
        <w:rPr>
          <w:rFonts w:ascii="Times New Roman" w:hAnsi="Times New Roman" w:cs="Times New Roman"/>
          <w:sz w:val="24"/>
          <w:szCs w:val="24"/>
        </w:rPr>
        <w:t>ossain</w:t>
      </w:r>
      <w:r>
        <w:rPr>
          <w:rFonts w:ascii="Times New Roman" w:hAnsi="Times New Roman" w:cs="Times New Roman"/>
          <w:sz w:val="24"/>
          <w:szCs w:val="24"/>
        </w:rPr>
        <w:t>, A.A</w:t>
      </w:r>
      <w:r w:rsidRPr="009062A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(2011),</w:t>
      </w:r>
      <w:r w:rsidRPr="009062A3">
        <w:rPr>
          <w:rFonts w:ascii="Times New Roman" w:hAnsi="Times New Roman" w:cs="Times New Roman"/>
          <w:sz w:val="24"/>
          <w:szCs w:val="24"/>
        </w:rPr>
        <w:t xml:space="preserve"> </w:t>
      </w:r>
      <w:r w:rsidRPr="00BE10AD">
        <w:rPr>
          <w:rFonts w:ascii="Times New Roman" w:hAnsi="Times New Roman" w:cs="Times New Roman"/>
          <w:i/>
          <w:sz w:val="24"/>
          <w:szCs w:val="24"/>
        </w:rPr>
        <w:t>Bank Sentral Dan Kebijakan Moneter Di Asia-Pasifik</w:t>
      </w:r>
      <w:r>
        <w:rPr>
          <w:rFonts w:ascii="Times New Roman" w:hAnsi="Times New Roman" w:cs="Times New Roman"/>
          <w:sz w:val="24"/>
          <w:szCs w:val="24"/>
        </w:rPr>
        <w:t>. Jakarta: Raja G</w:t>
      </w:r>
      <w:r w:rsidRPr="009062A3">
        <w:rPr>
          <w:rFonts w:ascii="Times New Roman" w:hAnsi="Times New Roman" w:cs="Times New Roman"/>
          <w:sz w:val="24"/>
          <w:szCs w:val="24"/>
        </w:rPr>
        <w:t>rafindo.</w:t>
      </w:r>
    </w:p>
    <w:p w:rsidR="00641776" w:rsidRDefault="00641776" w:rsidP="00274AF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1F6761" w:rsidP="00641776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641776" w:rsidRPr="0067241F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http://www.bi.go.id/id/moneter/bi-rate/penetapan/Contents/Default.aspx</w:t>
        </w:r>
      </w:hyperlink>
      <w:r w:rsidR="00641776" w:rsidRPr="0067241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41776">
        <w:rPr>
          <w:rFonts w:ascii="Times New Roman" w:hAnsi="Times New Roman" w:cs="Times New Roman"/>
          <w:sz w:val="24"/>
          <w:szCs w:val="24"/>
        </w:rPr>
        <w:t xml:space="preserve"> diunduh pada tanggal 16 Maret 2015</w:t>
      </w: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1F6761" w:rsidP="00641776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641776" w:rsidRPr="00AC6BE6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http://www.bi.go.id/id/moneter/bi-rate/penjelasan/Contents/Default.aspx</w:t>
        </w:r>
      </w:hyperlink>
      <w:r w:rsidR="00641776">
        <w:rPr>
          <w:rFonts w:ascii="Times New Roman" w:hAnsi="Times New Roman" w:cs="Times New Roman"/>
          <w:sz w:val="24"/>
          <w:szCs w:val="24"/>
        </w:rPr>
        <w:t>, diunduh pada tanggal 16 Maret 2015</w:t>
      </w: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1F6761" w:rsidP="00641776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641776" w:rsidRPr="00641776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http://www.tempo.co/read/news/2013/04/09/090472276/OJK-Telisik-Kartel-Suku-Bunga-Bank</w:t>
        </w:r>
      </w:hyperlink>
      <w:r w:rsidR="00641776" w:rsidRPr="00641776">
        <w:rPr>
          <w:rFonts w:ascii="Times New Roman" w:hAnsi="Times New Roman" w:cs="Times New Roman"/>
          <w:sz w:val="24"/>
          <w:szCs w:val="24"/>
        </w:rPr>
        <w:t>,</w:t>
      </w:r>
      <w:r w:rsidR="00641776">
        <w:rPr>
          <w:rFonts w:ascii="Times New Roman" w:hAnsi="Times New Roman" w:cs="Times New Roman"/>
          <w:sz w:val="24"/>
          <w:szCs w:val="24"/>
        </w:rPr>
        <w:t xml:space="preserve"> di unduh pada tanggal 25 Februari 2015</w:t>
      </w: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1F6761" w:rsidP="00641776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641776" w:rsidRPr="00641776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http://www.tempo.co/read/news/2014/09/30/087610797/OJK-Nilai-Perang-Suku-Bunga-Mulai-Berbahaya</w:t>
        </w:r>
      </w:hyperlink>
      <w:r w:rsidR="00641776" w:rsidRPr="00652777">
        <w:rPr>
          <w:rFonts w:ascii="Times New Roman" w:hAnsi="Times New Roman" w:cs="Times New Roman"/>
          <w:sz w:val="24"/>
          <w:szCs w:val="24"/>
        </w:rPr>
        <w:t xml:space="preserve">, </w:t>
      </w:r>
      <w:r w:rsidR="00641776">
        <w:rPr>
          <w:rFonts w:ascii="Times New Roman" w:hAnsi="Times New Roman" w:cs="Times New Roman"/>
          <w:sz w:val="24"/>
          <w:szCs w:val="24"/>
        </w:rPr>
        <w:t>di unduh pada tanggal 25 Februari 2015</w:t>
      </w: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641776" w:rsidP="00274AF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Ismail (2010), </w:t>
      </w:r>
      <w:r w:rsidRPr="003F57B9">
        <w:rPr>
          <w:rFonts w:ascii="Times New Roman" w:hAnsi="Times New Roman" w:cs="Times New Roman"/>
          <w:i/>
          <w:sz w:val="24"/>
          <w:szCs w:val="24"/>
        </w:rPr>
        <w:t>Manajemen Perbankan</w:t>
      </w:r>
      <w:r>
        <w:rPr>
          <w:rFonts w:ascii="Times New Roman" w:hAnsi="Times New Roman" w:cs="Times New Roman"/>
          <w:sz w:val="24"/>
          <w:szCs w:val="24"/>
        </w:rPr>
        <w:t>, Jakarta: Prenada Media</w:t>
      </w:r>
    </w:p>
    <w:p w:rsidR="00641776" w:rsidRDefault="00641776" w:rsidP="00274AF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641776" w:rsidP="00274AFA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563E9">
        <w:rPr>
          <w:rFonts w:ascii="Times New Roman" w:eastAsia="Times New Roman" w:hAnsi="Times New Roman"/>
          <w:color w:val="000000"/>
          <w:sz w:val="24"/>
          <w:szCs w:val="24"/>
        </w:rPr>
        <w:t xml:space="preserve">Kasmir. </w:t>
      </w:r>
      <w:r>
        <w:rPr>
          <w:rFonts w:ascii="Times New Roman" w:eastAsia="Times New Roman" w:hAnsi="Times New Roman"/>
          <w:color w:val="000000"/>
          <w:sz w:val="24"/>
          <w:szCs w:val="24"/>
        </w:rPr>
        <w:t>(2012),</w:t>
      </w:r>
      <w:r w:rsidRPr="00D563E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D563E9">
        <w:rPr>
          <w:rFonts w:ascii="Times New Roman" w:eastAsia="Times New Roman" w:hAnsi="Times New Roman"/>
          <w:i/>
          <w:color w:val="000000"/>
          <w:sz w:val="24"/>
          <w:szCs w:val="24"/>
        </w:rPr>
        <w:t>Manajemen Perbankan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. Edisi Revisi. Jakarta: </w:t>
      </w:r>
      <w:r w:rsidRPr="00D563E9">
        <w:rPr>
          <w:rFonts w:ascii="Times New Roman" w:eastAsia="Times New Roman" w:hAnsi="Times New Roman"/>
          <w:color w:val="000000"/>
          <w:sz w:val="24"/>
          <w:szCs w:val="24"/>
        </w:rPr>
        <w:t>Raja Grafindo Persada.</w:t>
      </w:r>
    </w:p>
    <w:p w:rsidR="00641776" w:rsidRDefault="00641776" w:rsidP="00274AFA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41776" w:rsidRDefault="00641776" w:rsidP="00274AFA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1B7A1B" w:rsidRPr="001B7A1B" w:rsidRDefault="001B7A1B" w:rsidP="00274AFA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Kurihara, Yutaka. (2014),</w:t>
      </w:r>
      <w:r w:rsidR="004A3D3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4A3D31" w:rsidRPr="004A3D31">
        <w:rPr>
          <w:rFonts w:ascii="Times New Roman" w:eastAsia="Times New Roman" w:hAnsi="Times New Roman"/>
          <w:i/>
          <w:color w:val="000000"/>
          <w:sz w:val="24"/>
          <w:szCs w:val="24"/>
        </w:rPr>
        <w:t>International Scientific Press</w:t>
      </w:r>
      <w:r w:rsidR="005911E8">
        <w:rPr>
          <w:rFonts w:ascii="Times New Roman" w:eastAsia="Times New Roman" w:hAnsi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4A3D31">
        <w:rPr>
          <w:rFonts w:ascii="Times New Roman" w:eastAsia="Arial Unicode MS" w:hAnsi="Times New Roman" w:cs="Times New Roman"/>
          <w:bCs/>
        </w:rPr>
        <w:t>Do European Central Bank Announcements Influence Stock Prices and Exchange Rates?</w:t>
      </w:r>
      <w:r>
        <w:rPr>
          <w:rFonts w:ascii="Times New Roman" w:eastAsia="Arial Unicode MS" w:hAnsi="Times New Roman" w:cs="Times New Roman"/>
          <w:bCs/>
        </w:rPr>
        <w:t xml:space="preserve">, </w:t>
      </w:r>
      <w:r w:rsidR="00A02885">
        <w:rPr>
          <w:rFonts w:ascii="Times New Roman" w:eastAsia="Arial Unicode MS" w:hAnsi="Times New Roman" w:cs="Times New Roman"/>
          <w:bCs/>
        </w:rPr>
        <w:t>ISSN 17926580</w:t>
      </w:r>
      <w:r w:rsidR="006632B0">
        <w:rPr>
          <w:rFonts w:ascii="Times New Roman" w:eastAsia="Arial Unicode MS" w:hAnsi="Times New Roman" w:cs="Times New Roman"/>
          <w:bCs/>
        </w:rPr>
        <w:t>.</w:t>
      </w:r>
    </w:p>
    <w:p w:rsidR="001B7A1B" w:rsidRDefault="001B7A1B" w:rsidP="00274AFA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F0797" w:rsidRDefault="008F0797" w:rsidP="00274AFA">
      <w:pPr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41776" w:rsidRDefault="00641776" w:rsidP="00274AFA">
      <w:pPr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563E9">
        <w:rPr>
          <w:rFonts w:ascii="Times New Roman" w:hAnsi="Times New Roman"/>
          <w:color w:val="000000"/>
          <w:sz w:val="24"/>
          <w:szCs w:val="24"/>
        </w:rPr>
        <w:t>Latumaerissa, R. J</w:t>
      </w:r>
      <w:r>
        <w:rPr>
          <w:rFonts w:ascii="Times New Roman" w:hAnsi="Times New Roman"/>
          <w:color w:val="000000"/>
          <w:sz w:val="24"/>
          <w:szCs w:val="24"/>
        </w:rPr>
        <w:t>. (2013),</w:t>
      </w:r>
      <w:r w:rsidRPr="00D563E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563E9">
        <w:rPr>
          <w:rFonts w:ascii="Times New Roman" w:hAnsi="Times New Roman"/>
          <w:i/>
          <w:color w:val="000000"/>
          <w:sz w:val="24"/>
          <w:szCs w:val="24"/>
        </w:rPr>
        <w:t>Bank dan Lembaga Keuangan Lain</w:t>
      </w:r>
      <w:r w:rsidRPr="00D563E9">
        <w:rPr>
          <w:rFonts w:ascii="Times New Roman" w:hAnsi="Times New Roman"/>
          <w:color w:val="000000"/>
          <w:sz w:val="24"/>
          <w:szCs w:val="24"/>
        </w:rPr>
        <w:t xml:space="preserve">. Jakarta: Salemba Empat. </w:t>
      </w:r>
    </w:p>
    <w:p w:rsidR="00641776" w:rsidRDefault="00641776" w:rsidP="00274AFA">
      <w:pPr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1776" w:rsidRDefault="00641776" w:rsidP="00274AFA">
      <w:pPr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1776" w:rsidRDefault="005B7E22" w:rsidP="00274AFA">
      <w:pPr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Rivai, </w:t>
      </w:r>
      <w:r w:rsidR="00083001">
        <w:rPr>
          <w:rFonts w:ascii="Times New Roman" w:hAnsi="Times New Roman"/>
          <w:color w:val="000000"/>
          <w:sz w:val="24"/>
          <w:szCs w:val="24"/>
        </w:rPr>
        <w:t>Veithzal</w:t>
      </w:r>
      <w:r w:rsidR="00641776">
        <w:rPr>
          <w:rFonts w:ascii="Times New Roman" w:hAnsi="Times New Roman"/>
          <w:color w:val="000000"/>
          <w:sz w:val="24"/>
          <w:szCs w:val="24"/>
        </w:rPr>
        <w:t xml:space="preserve"> A.P. </w:t>
      </w:r>
      <w:r w:rsidR="00641776" w:rsidRPr="00D563E9">
        <w:rPr>
          <w:rFonts w:ascii="Times New Roman" w:hAnsi="Times New Roman"/>
          <w:color w:val="000000"/>
          <w:sz w:val="24"/>
          <w:szCs w:val="24"/>
        </w:rPr>
        <w:t xml:space="preserve">dan Idroes F. </w:t>
      </w:r>
      <w:r w:rsidR="00641776">
        <w:rPr>
          <w:rFonts w:ascii="Times New Roman" w:hAnsi="Times New Roman"/>
          <w:color w:val="000000"/>
          <w:sz w:val="24"/>
          <w:szCs w:val="24"/>
        </w:rPr>
        <w:t>N. (2007),</w:t>
      </w:r>
      <w:r w:rsidR="00641776" w:rsidRPr="00D563E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41776" w:rsidRPr="00D563E9">
        <w:rPr>
          <w:rFonts w:ascii="Times New Roman" w:hAnsi="Times New Roman"/>
          <w:i/>
          <w:color w:val="000000"/>
          <w:sz w:val="24"/>
          <w:szCs w:val="24"/>
        </w:rPr>
        <w:t>Bank and Financial Institution Management</w:t>
      </w:r>
      <w:r w:rsidR="00641776" w:rsidRPr="00D563E9">
        <w:rPr>
          <w:rFonts w:ascii="Times New Roman" w:hAnsi="Times New Roman"/>
          <w:color w:val="000000"/>
          <w:sz w:val="24"/>
          <w:szCs w:val="24"/>
        </w:rPr>
        <w:t>. Jakarta: PT. Raja Grafindo Persada.</w:t>
      </w:r>
    </w:p>
    <w:p w:rsidR="00641776" w:rsidRDefault="00641776" w:rsidP="00274AFA">
      <w:pPr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1776" w:rsidRDefault="00641776" w:rsidP="00274AFA">
      <w:pPr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2A3">
        <w:rPr>
          <w:rFonts w:ascii="Times New Roman" w:hAnsi="Times New Roman" w:cs="Times New Roman"/>
          <w:sz w:val="24"/>
          <w:szCs w:val="24"/>
        </w:rPr>
        <w:t>Silvanita</w:t>
      </w:r>
      <w:r>
        <w:rPr>
          <w:rFonts w:ascii="Times New Roman" w:hAnsi="Times New Roman" w:cs="Times New Roman"/>
          <w:sz w:val="24"/>
          <w:szCs w:val="24"/>
        </w:rPr>
        <w:t>, Ktut</w:t>
      </w:r>
      <w:r w:rsidRPr="009062A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(2011), </w:t>
      </w:r>
      <w:r w:rsidRPr="00791732">
        <w:rPr>
          <w:rFonts w:ascii="Times New Roman" w:hAnsi="Times New Roman" w:cs="Times New Roman"/>
          <w:i/>
          <w:sz w:val="24"/>
          <w:szCs w:val="24"/>
        </w:rPr>
        <w:t>Bank dan Lembaga Keuangan lain</w:t>
      </w:r>
      <w:r>
        <w:rPr>
          <w:rFonts w:ascii="Times New Roman" w:hAnsi="Times New Roman" w:cs="Times New Roman"/>
          <w:sz w:val="24"/>
          <w:szCs w:val="24"/>
        </w:rPr>
        <w:t>. Jakarta:</w:t>
      </w:r>
      <w:r w:rsidRPr="009062A3">
        <w:rPr>
          <w:rFonts w:ascii="Times New Roman" w:hAnsi="Times New Roman" w:cs="Times New Roman"/>
          <w:sz w:val="24"/>
          <w:szCs w:val="24"/>
        </w:rPr>
        <w:t xml:space="preserve"> Erlangga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2A3">
        <w:rPr>
          <w:rFonts w:ascii="Times New Roman" w:hAnsi="Times New Roman" w:cs="Times New Roman"/>
          <w:sz w:val="24"/>
          <w:szCs w:val="24"/>
        </w:rPr>
        <w:t xml:space="preserve">Sugiyono. </w:t>
      </w:r>
      <w:r>
        <w:rPr>
          <w:rFonts w:ascii="Times New Roman" w:hAnsi="Times New Roman" w:cs="Times New Roman"/>
          <w:sz w:val="24"/>
          <w:szCs w:val="24"/>
        </w:rPr>
        <w:t xml:space="preserve">(2009), </w:t>
      </w:r>
      <w:r w:rsidRPr="002C1538">
        <w:rPr>
          <w:rFonts w:ascii="Times New Roman" w:hAnsi="Times New Roman" w:cs="Times New Roman"/>
          <w:i/>
          <w:sz w:val="24"/>
          <w:szCs w:val="24"/>
        </w:rPr>
        <w:t>Metode Penelitian Pendidikan</w:t>
      </w:r>
      <w:r>
        <w:rPr>
          <w:rFonts w:ascii="Times New Roman" w:hAnsi="Times New Roman" w:cs="Times New Roman"/>
          <w:sz w:val="24"/>
          <w:szCs w:val="24"/>
        </w:rPr>
        <w:t>. Bandung: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Alfabeta.</w:t>
      </w: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2A3">
        <w:rPr>
          <w:rFonts w:ascii="Times New Roman" w:hAnsi="Times New Roman" w:cs="Times New Roman"/>
          <w:sz w:val="24"/>
          <w:szCs w:val="24"/>
        </w:rPr>
        <w:t>Suhardjono.</w:t>
      </w:r>
      <w:r>
        <w:rPr>
          <w:rFonts w:ascii="Times New Roman" w:hAnsi="Times New Roman" w:cs="Times New Roman"/>
          <w:sz w:val="24"/>
          <w:szCs w:val="24"/>
        </w:rPr>
        <w:t xml:space="preserve"> (2011),</w:t>
      </w:r>
      <w:r w:rsidRPr="009062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Manajemen Perbankan</w:t>
      </w:r>
      <w:r>
        <w:rPr>
          <w:rFonts w:ascii="Times New Roman" w:hAnsi="Times New Roman" w:cs="Times New Roman"/>
          <w:sz w:val="24"/>
          <w:szCs w:val="24"/>
        </w:rPr>
        <w:t>. Yogyakarta: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8413D">
        <w:rPr>
          <w:rFonts w:ascii="Times New Roman" w:hAnsi="Times New Roman" w:cs="Times New Roman"/>
          <w:sz w:val="24"/>
          <w:szCs w:val="24"/>
        </w:rPr>
        <w:t>BPFE</w:t>
      </w:r>
      <w:r w:rsidRPr="009062A3">
        <w:rPr>
          <w:rFonts w:ascii="Times New Roman" w:hAnsi="Times New Roman" w:cs="Times New Roman"/>
          <w:sz w:val="24"/>
          <w:szCs w:val="24"/>
        </w:rPr>
        <w:t>.</w:t>
      </w: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Sukirno, Sadono. (2011), </w:t>
      </w:r>
      <w:r w:rsidRPr="003F7A58">
        <w:rPr>
          <w:rFonts w:ascii="Times New Roman" w:hAnsi="Times New Roman" w:cs="Times New Roman"/>
          <w:i/>
          <w:sz w:val="24"/>
          <w:szCs w:val="24"/>
        </w:rPr>
        <w:t>Makro Ekonomi</w:t>
      </w:r>
      <w:r>
        <w:rPr>
          <w:rFonts w:ascii="Times New Roman" w:hAnsi="Times New Roman" w:cs="Times New Roman"/>
          <w:sz w:val="24"/>
          <w:szCs w:val="24"/>
        </w:rPr>
        <w:t>, Cetakan ke-20. Jakarta: Raja Grafindo.</w:t>
      </w: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2A3">
        <w:rPr>
          <w:rFonts w:ascii="Times New Roman" w:hAnsi="Times New Roman" w:cs="Times New Roman"/>
          <w:sz w:val="24"/>
          <w:szCs w:val="24"/>
        </w:rPr>
        <w:t>Sunariyah.</w:t>
      </w:r>
      <w:r>
        <w:rPr>
          <w:rFonts w:ascii="Times New Roman" w:hAnsi="Times New Roman" w:cs="Times New Roman"/>
          <w:sz w:val="24"/>
          <w:szCs w:val="24"/>
        </w:rPr>
        <w:t xml:space="preserve"> (2004), </w:t>
      </w:r>
      <w:r w:rsidRPr="00172EA3">
        <w:rPr>
          <w:rFonts w:ascii="Times New Roman" w:hAnsi="Times New Roman" w:cs="Times New Roman"/>
          <w:i/>
          <w:sz w:val="24"/>
          <w:szCs w:val="24"/>
        </w:rPr>
        <w:t>Pasar Modal</w:t>
      </w:r>
      <w:r>
        <w:rPr>
          <w:rFonts w:ascii="Times New Roman" w:hAnsi="Times New Roman" w:cs="Times New Roman"/>
          <w:sz w:val="24"/>
          <w:szCs w:val="24"/>
        </w:rPr>
        <w:t>. Yogyakarta: UPP</w:t>
      </w:r>
      <w:r w:rsidRPr="009062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STIM</w:t>
      </w:r>
      <w:r w:rsidRPr="009062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YKPN</w:t>
      </w:r>
      <w:r w:rsidRPr="009062A3">
        <w:rPr>
          <w:rFonts w:ascii="Times New Roman" w:hAnsi="Times New Roman" w:cs="Times New Roman"/>
          <w:sz w:val="24"/>
          <w:szCs w:val="24"/>
        </w:rPr>
        <w:t>.</w:t>
      </w: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641776" w:rsidP="00274AF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Surat Edaran Bank Indonesia No.6/23/DPNP tanggal 31 Mei 2004 mengenai Dana Pihak Ketiga.</w:t>
      </w:r>
    </w:p>
    <w:p w:rsidR="00641776" w:rsidRDefault="00641776" w:rsidP="00274AF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2A3">
        <w:rPr>
          <w:rFonts w:ascii="Times New Roman" w:hAnsi="Times New Roman" w:cs="Times New Roman"/>
          <w:sz w:val="24"/>
          <w:szCs w:val="24"/>
        </w:rPr>
        <w:t>Taswan.</w:t>
      </w:r>
      <w:r>
        <w:rPr>
          <w:rFonts w:ascii="Times New Roman" w:hAnsi="Times New Roman" w:cs="Times New Roman"/>
          <w:sz w:val="24"/>
          <w:szCs w:val="24"/>
        </w:rPr>
        <w:t xml:space="preserve"> (2010), </w:t>
      </w:r>
      <w:r w:rsidRPr="00B647BC">
        <w:rPr>
          <w:rFonts w:ascii="Times New Roman" w:hAnsi="Times New Roman" w:cs="Times New Roman"/>
          <w:i/>
          <w:sz w:val="24"/>
          <w:szCs w:val="24"/>
        </w:rPr>
        <w:t>Manajemen Perbankan</w:t>
      </w:r>
      <w:r>
        <w:rPr>
          <w:rFonts w:ascii="Times New Roman" w:hAnsi="Times New Roman" w:cs="Times New Roman"/>
          <w:sz w:val="24"/>
          <w:szCs w:val="24"/>
        </w:rPr>
        <w:t xml:space="preserve">. Yogyakarta: </w:t>
      </w:r>
      <w:r w:rsidRPr="009062A3">
        <w:rPr>
          <w:rFonts w:ascii="Times New Roman" w:hAnsi="Times New Roman" w:cs="Times New Roman"/>
          <w:sz w:val="24"/>
          <w:szCs w:val="24"/>
        </w:rPr>
        <w:t>UPP STIM YKPN.</w:t>
      </w:r>
    </w:p>
    <w:p w:rsidR="00641776" w:rsidRDefault="00641776" w:rsidP="00274AFA">
      <w:pPr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563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Triandaru, S. dan Budisantoso, T. (2008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), </w:t>
      </w:r>
      <w:r w:rsidRPr="00D563E9"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 xml:space="preserve">Bank dan Lembaga Keuangan Lain. </w:t>
      </w:r>
      <w:r w:rsidRPr="00D563E9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>Edisi Kedua</w:t>
      </w:r>
      <w:r w:rsidRPr="00D563E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 Jakarta: Salemba Empat.</w:t>
      </w:r>
    </w:p>
    <w:p w:rsidR="006007D0" w:rsidRDefault="006007D0" w:rsidP="00274AFA">
      <w:pPr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007D0" w:rsidRDefault="006007D0" w:rsidP="00274AFA">
      <w:pPr>
        <w:spacing w:after="0" w:line="240" w:lineRule="auto"/>
        <w:ind w:left="709" w:hanging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Undang-undang No. 23 Tahun 1999 tentang Bank Indonesia.</w:t>
      </w:r>
    </w:p>
    <w:p w:rsidR="00641776" w:rsidRDefault="00641776" w:rsidP="00274AF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1776" w:rsidRDefault="00641776" w:rsidP="00274AFA">
      <w:pPr>
        <w:spacing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Undang-undang No.10 Tahun 1998 tentang perubahan atas</w:t>
      </w:r>
      <w:r w:rsidR="000E11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Undang-undang No. 7 tahun 1992 tentang perbankan.  </w:t>
      </w:r>
    </w:p>
    <w:sectPr w:rsidR="00641776" w:rsidSect="002C7D3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701" w:bottom="1701" w:left="2268" w:header="709" w:footer="709" w:gutter="0"/>
      <w:pgNumType w:start="10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761" w:rsidRDefault="001F6761" w:rsidP="009F666F">
      <w:pPr>
        <w:spacing w:after="0" w:line="240" w:lineRule="auto"/>
      </w:pPr>
      <w:r>
        <w:separator/>
      </w:r>
    </w:p>
  </w:endnote>
  <w:endnote w:type="continuationSeparator" w:id="0">
    <w:p w:rsidR="001F6761" w:rsidRDefault="001F6761" w:rsidP="009F6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C75" w:rsidRDefault="00F02C7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98608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F666F" w:rsidRDefault="009F66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2C75">
          <w:rPr>
            <w:noProof/>
          </w:rPr>
          <w:t>103</w:t>
        </w:r>
        <w:r>
          <w:rPr>
            <w:noProof/>
          </w:rPr>
          <w:fldChar w:fldCharType="end"/>
        </w:r>
      </w:p>
    </w:sdtContent>
  </w:sdt>
  <w:p w:rsidR="009F666F" w:rsidRDefault="009F666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C75" w:rsidRDefault="00F02C7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761" w:rsidRDefault="001F6761" w:rsidP="009F666F">
      <w:pPr>
        <w:spacing w:after="0" w:line="240" w:lineRule="auto"/>
      </w:pPr>
      <w:r>
        <w:separator/>
      </w:r>
    </w:p>
  </w:footnote>
  <w:footnote w:type="continuationSeparator" w:id="0">
    <w:p w:rsidR="001F6761" w:rsidRDefault="001F6761" w:rsidP="009F6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C75" w:rsidRDefault="00F02C7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054621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C75" w:rsidRDefault="00F02C7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054622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2C75" w:rsidRDefault="00F02C75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054620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CEF"/>
    <w:rsid w:val="00083001"/>
    <w:rsid w:val="000B04CA"/>
    <w:rsid w:val="000E117C"/>
    <w:rsid w:val="001053AE"/>
    <w:rsid w:val="0011038C"/>
    <w:rsid w:val="00126CB1"/>
    <w:rsid w:val="00172EA3"/>
    <w:rsid w:val="001751D6"/>
    <w:rsid w:val="00182FF4"/>
    <w:rsid w:val="001A0062"/>
    <w:rsid w:val="001B1FBE"/>
    <w:rsid w:val="001B7A1B"/>
    <w:rsid w:val="001C5CF5"/>
    <w:rsid w:val="001E6091"/>
    <w:rsid w:val="001F6761"/>
    <w:rsid w:val="002066B8"/>
    <w:rsid w:val="00206B97"/>
    <w:rsid w:val="00274AFA"/>
    <w:rsid w:val="002C1538"/>
    <w:rsid w:val="002C5338"/>
    <w:rsid w:val="002C65C3"/>
    <w:rsid w:val="002C7D30"/>
    <w:rsid w:val="002D3286"/>
    <w:rsid w:val="003170DB"/>
    <w:rsid w:val="003473DD"/>
    <w:rsid w:val="003B5755"/>
    <w:rsid w:val="003E2CFB"/>
    <w:rsid w:val="003F57B9"/>
    <w:rsid w:val="003F7A58"/>
    <w:rsid w:val="00413E57"/>
    <w:rsid w:val="004652A8"/>
    <w:rsid w:val="004A3D31"/>
    <w:rsid w:val="00512AF9"/>
    <w:rsid w:val="005911E8"/>
    <w:rsid w:val="005B7E22"/>
    <w:rsid w:val="006007D0"/>
    <w:rsid w:val="00641776"/>
    <w:rsid w:val="006632B0"/>
    <w:rsid w:val="006B6844"/>
    <w:rsid w:val="006C5544"/>
    <w:rsid w:val="007000EC"/>
    <w:rsid w:val="00731787"/>
    <w:rsid w:val="00791732"/>
    <w:rsid w:val="007F3AE8"/>
    <w:rsid w:val="008A78F4"/>
    <w:rsid w:val="008C1259"/>
    <w:rsid w:val="008F0797"/>
    <w:rsid w:val="009062A3"/>
    <w:rsid w:val="00913E38"/>
    <w:rsid w:val="00920CEF"/>
    <w:rsid w:val="0094184B"/>
    <w:rsid w:val="00985E6E"/>
    <w:rsid w:val="009A2A99"/>
    <w:rsid w:val="009B043F"/>
    <w:rsid w:val="009C5D33"/>
    <w:rsid w:val="009D2158"/>
    <w:rsid w:val="009F666F"/>
    <w:rsid w:val="00A02885"/>
    <w:rsid w:val="00A1145E"/>
    <w:rsid w:val="00A30A2F"/>
    <w:rsid w:val="00A33FB4"/>
    <w:rsid w:val="00A34CA2"/>
    <w:rsid w:val="00B06981"/>
    <w:rsid w:val="00B3541E"/>
    <w:rsid w:val="00B61D23"/>
    <w:rsid w:val="00B647BC"/>
    <w:rsid w:val="00B72595"/>
    <w:rsid w:val="00BE10AD"/>
    <w:rsid w:val="00C8413D"/>
    <w:rsid w:val="00C84BC9"/>
    <w:rsid w:val="00CC3B43"/>
    <w:rsid w:val="00CD46E1"/>
    <w:rsid w:val="00D122EB"/>
    <w:rsid w:val="00D16E76"/>
    <w:rsid w:val="00D6608A"/>
    <w:rsid w:val="00D85FAA"/>
    <w:rsid w:val="00DA75BD"/>
    <w:rsid w:val="00E75095"/>
    <w:rsid w:val="00F02C75"/>
    <w:rsid w:val="00F52AE5"/>
    <w:rsid w:val="00F92077"/>
    <w:rsid w:val="00FD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2FF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F66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666F"/>
  </w:style>
  <w:style w:type="paragraph" w:styleId="Footer">
    <w:name w:val="footer"/>
    <w:basedOn w:val="Normal"/>
    <w:link w:val="FooterChar"/>
    <w:uiPriority w:val="99"/>
    <w:unhideWhenUsed/>
    <w:rsid w:val="009F66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66F"/>
  </w:style>
  <w:style w:type="paragraph" w:styleId="BalloonText">
    <w:name w:val="Balloon Text"/>
    <w:basedOn w:val="Normal"/>
    <w:link w:val="BalloonTextChar"/>
    <w:uiPriority w:val="99"/>
    <w:semiHidden/>
    <w:unhideWhenUsed/>
    <w:rsid w:val="00D12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2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2FF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F66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666F"/>
  </w:style>
  <w:style w:type="paragraph" w:styleId="Footer">
    <w:name w:val="footer"/>
    <w:basedOn w:val="Normal"/>
    <w:link w:val="FooterChar"/>
    <w:uiPriority w:val="99"/>
    <w:unhideWhenUsed/>
    <w:rsid w:val="009F66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66F"/>
  </w:style>
  <w:style w:type="paragraph" w:styleId="BalloonText">
    <w:name w:val="Balloon Text"/>
    <w:basedOn w:val="Normal"/>
    <w:link w:val="BalloonTextChar"/>
    <w:uiPriority w:val="99"/>
    <w:semiHidden/>
    <w:unhideWhenUsed/>
    <w:rsid w:val="00D12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2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.go.id/id/moneter/bi-rate/penjelasan/Contents/Default.aspx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bi.go.id/id/moneter/bi-rate/penetapan/Contents/Default.aspx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tempo.co/read/news/2014/09/30/087610797/OJK-Nilai-Perang-Suku-Bunga-Mulai-Berbahay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mpo.co/read/news/2013/04/09/090472276/OJK-Telisik-Kartel-Suku-Bunga-Bank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cahya fajar</dc:creator>
  <cp:lastModifiedBy>Teguh</cp:lastModifiedBy>
  <cp:revision>70</cp:revision>
  <cp:lastPrinted>2017-07-12T07:49:00Z</cp:lastPrinted>
  <dcterms:created xsi:type="dcterms:W3CDTF">2015-04-10T07:18:00Z</dcterms:created>
  <dcterms:modified xsi:type="dcterms:W3CDTF">2017-07-12T07:49:00Z</dcterms:modified>
</cp:coreProperties>
</file>